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668"/>
        <w:gridCol w:w="587"/>
        <w:gridCol w:w="11745"/>
        <w:gridCol w:w="1200"/>
      </w:tblGrid>
      <w:tr w:rsidR="00FB3483" w:rsidRPr="004C1685" w14:paraId="7820A579" w14:textId="77777777" w:rsidTr="00930A31">
        <w:trPr>
          <w:trHeight w:val="65"/>
          <w:tblHeader/>
        </w:trPr>
        <w:tc>
          <w:tcPr>
            <w:tcW w:w="166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5E87C0F5" w14:textId="77777777" w:rsidR="00FB3483" w:rsidRPr="00930A31" w:rsidRDefault="00FB3483" w:rsidP="00550BF1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Section</w:t>
            </w:r>
            <w:r w:rsidR="00077B44" w:rsidRPr="00930A3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and T</w:t>
            </w:r>
            <w:r w:rsidRPr="00930A3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opic </w:t>
            </w:r>
          </w:p>
        </w:tc>
        <w:tc>
          <w:tcPr>
            <w:tcW w:w="587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19027121" w14:textId="77777777" w:rsidR="00FB3483" w:rsidRPr="00930A31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Item </w:t>
            </w:r>
            <w:r w:rsidR="00FB3483" w:rsidRPr="00930A3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#</w:t>
            </w:r>
          </w:p>
        </w:tc>
        <w:tc>
          <w:tcPr>
            <w:tcW w:w="11745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0DBACC65" w14:textId="77777777" w:rsidR="00FB3483" w:rsidRPr="00930A31" w:rsidRDefault="00FB3483" w:rsidP="00550BF1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523FE428" w14:textId="77777777" w:rsidR="00FB3483" w:rsidRPr="00930A31" w:rsidRDefault="0018323E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Location where item is reported</w:t>
            </w:r>
            <w:r w:rsidR="00FB3483" w:rsidRPr="00930A31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</w:tr>
      <w:tr w:rsidR="00FB3483" w:rsidRPr="004C1685" w14:paraId="0C60BE8C" w14:textId="77777777" w:rsidTr="00930A31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7791616" w14:textId="77777777" w:rsidR="00FB3483" w:rsidRPr="00930A31" w:rsidRDefault="00FB3483" w:rsidP="0094770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1B50F8AD" w14:textId="77777777" w:rsidR="00FB3483" w:rsidRPr="00930A31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B3483" w:rsidRPr="004C1685" w14:paraId="2ED53F15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67AAF16" w14:textId="77777777" w:rsidR="00FB3483" w:rsidRPr="00930A31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Title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5B9BE1F7" w14:textId="77777777" w:rsidR="00FB3483" w:rsidRPr="00930A31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0638AE0E" w14:textId="6C82F605" w:rsidR="00FB3483" w:rsidRPr="00930A31" w:rsidRDefault="00431E2F" w:rsidP="005979B8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431E2F">
              <w:rPr>
                <w:rFonts w:ascii="Arial" w:hAnsi="Arial" w:cs="Arial"/>
                <w:sz w:val="18"/>
                <w:szCs w:val="18"/>
              </w:rPr>
              <w:t xml:space="preserve">HΙF-1α and VEGF </w:t>
            </w:r>
            <w:r w:rsidR="009E4041">
              <w:rPr>
                <w:rFonts w:ascii="Arial" w:hAnsi="Arial" w:cs="Arial"/>
                <w:sz w:val="18"/>
                <w:szCs w:val="18"/>
              </w:rPr>
              <w:t xml:space="preserve">Immunophenotypes </w:t>
            </w:r>
            <w:r w:rsidRPr="00431E2F">
              <w:rPr>
                <w:rFonts w:ascii="Arial" w:hAnsi="Arial" w:cs="Arial"/>
                <w:sz w:val="18"/>
                <w:szCs w:val="18"/>
              </w:rPr>
              <w:t xml:space="preserve">as </w:t>
            </w:r>
            <w:r w:rsidR="009E4041">
              <w:rPr>
                <w:rFonts w:ascii="Arial" w:hAnsi="Arial" w:cs="Arial"/>
                <w:sz w:val="18"/>
                <w:szCs w:val="18"/>
              </w:rPr>
              <w:t xml:space="preserve">Potential </w:t>
            </w:r>
            <w:r w:rsidRPr="00431E2F">
              <w:rPr>
                <w:rFonts w:ascii="Arial" w:hAnsi="Arial" w:cs="Arial"/>
                <w:sz w:val="18"/>
                <w:szCs w:val="18"/>
              </w:rPr>
              <w:t>Biomarkers in the Prognosis and Evaluation of Treatment Efficacy of Atherosclerosis: A Systematic Review of the Literature.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77A0316" w14:textId="4F13FB9F" w:rsidR="00FB3483" w:rsidRPr="00930A31" w:rsidRDefault="004C3F2D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</w:t>
            </w:r>
          </w:p>
        </w:tc>
      </w:tr>
      <w:tr w:rsidR="00FB3483" w:rsidRPr="004C1685" w14:paraId="5A5E39D8" w14:textId="77777777" w:rsidTr="00930A31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5E1C52C" w14:textId="77777777" w:rsidR="00FB3483" w:rsidRPr="00930A31" w:rsidRDefault="00FB3483" w:rsidP="0094770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ABSTRACT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0155F9D6" w14:textId="1EC2C641" w:rsidR="00FB3483" w:rsidRPr="00930A31" w:rsidRDefault="00FB3483" w:rsidP="00E05992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B3483" w:rsidRPr="004C1685" w14:paraId="004C053C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6BDDE8A9" w14:textId="77777777" w:rsidR="00FB3483" w:rsidRPr="00930A31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Abstract</w:t>
            </w:r>
            <w:r w:rsidR="00FB3483" w:rsidRPr="00930A3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B3394DB" w14:textId="77777777" w:rsidR="00FB3483" w:rsidRPr="00930A31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9339FEE" w14:textId="77777777" w:rsidR="00F15530" w:rsidRDefault="00F15530" w:rsidP="009E4041">
            <w:pP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97EC56D" w14:textId="3DB38F41" w:rsidR="008B1F43" w:rsidRPr="00993E23" w:rsidRDefault="009E4041" w:rsidP="009E4041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Background:</w:t>
            </w:r>
            <w:r w:rsidRPr="009E404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We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perform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ed</w:t>
            </w:r>
            <w:r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a systematic review to reveal current evidence on the role of HIF-1α and VEGF immunophenotypes with</w:t>
            </w:r>
            <w:r w:rsidR="00F15530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other prognostic markers as potential biomarkers of atherosclerosis prognosis and treatment efficacy.</w:t>
            </w:r>
          </w:p>
          <w:p w14:paraId="284CFD34" w14:textId="77777777" w:rsidR="009E4041" w:rsidRDefault="008B1F43" w:rsidP="009E4041">
            <w:pPr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993E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Methods:</w:t>
            </w:r>
            <w:r w:rsidR="00431E2F" w:rsidRPr="00993E2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We performed a systematic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review of the current literature to explore the role of HIF-1α and VEGF protein expression along with the relation to the prognosis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and therapeutic strategies of atherosclerosis. We used the terms {“Atherosclerosis” [OR] “Atheroma” [OR] “atheromatous plaque” [OR]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plaque atherosclerotic”} [AND] {“HIF-1α”} [AND] {“VEGF”} from 2009 up to May 2024 and the Medline/Embase/PubMed database.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786A7B3C" w14:textId="681D5267" w:rsidR="009127F8" w:rsidRPr="009127F8" w:rsidRDefault="009E4041" w:rsidP="009E4041">
            <w:pPr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We used methodological approaches to assess unbiased data [ROBIS (Risk of Bias in Systematic) tool]. We used study eligibility criteria,</w:t>
            </w:r>
            <w:r w:rsidR="00F15530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and data were collected and evaluated from original articles by two independent teams, judged by an independent reviewer, and reported</w:t>
            </w:r>
            <w:r w:rsidR="00F15530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by PRISMA (Preferred Reporting Items for Systematic reviews and Meta-Analyses) 2020.</w:t>
            </w:r>
          </w:p>
          <w:p w14:paraId="5E8DB654" w14:textId="1B8CD3FA" w:rsidR="00805B2D" w:rsidRPr="00993E23" w:rsidRDefault="00431E2F" w:rsidP="009E4041">
            <w:pPr>
              <w:jc w:val="both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93E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Results: </w:t>
            </w:r>
            <w:r w:rsidR="00805B2D" w:rsidRPr="00993E23">
              <w:rPr>
                <w:rFonts w:ascii="Arial" w:eastAsia="宋体" w:hAnsi="Arial" w:cs="Arial"/>
                <w:color w:val="000000"/>
                <w:sz w:val="18"/>
                <w:szCs w:val="18"/>
                <w:u w:val="single"/>
              </w:rPr>
              <w:t>Included studies:</w:t>
            </w:r>
            <w:r w:rsidR="00805B2D" w:rsidRPr="00993E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93E23">
              <w:rPr>
                <w:rFonts w:ascii="Arial" w:eastAsia="宋体" w:hAnsi="Arial" w:cs="Arial"/>
                <w:color w:val="000000"/>
                <w:sz w:val="18"/>
                <w:szCs w:val="18"/>
              </w:rPr>
              <w:t>We included 34 original studies investigating 650 human specimens, 2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  <w:r w:rsidRPr="00993E2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different cell lines, and 9 animal models. </w:t>
            </w:r>
          </w:p>
          <w:p w14:paraId="6CF4D658" w14:textId="541C1FB9" w:rsidR="009E4041" w:rsidRDefault="00805B2D" w:rsidP="009E4041">
            <w:pPr>
              <w:jc w:val="both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993E23">
              <w:rPr>
                <w:rFonts w:ascii="Arial" w:eastAsia="宋体" w:hAnsi="Arial" w:cs="Arial"/>
                <w:color w:val="000000"/>
                <w:sz w:val="18"/>
                <w:szCs w:val="18"/>
                <w:u w:val="single"/>
              </w:rPr>
              <w:t>Synthesis of the results:</w:t>
            </w:r>
            <w:r w:rsidRPr="00993E2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Increased HIF-1α in vascular smooth muscle cells,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macrophages, or endothelial cells, under hypoxia, chronic loss of nitric oxide (NO), or reduced micro ribonucleic acid (miRNA)-17 and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miR-20, is associated with the upregulation of pro-inflammatory molecules, such as interleukin-1 beta (IL-1β) or tumor necrosis factor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alpha(TNF-α), increased migration inhibitory factor of macrophages, glycolytic flux, lipid accumulation, necroptosis via miR-383, and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adverse effects in atherosclerosis and plaque vulnerability. However, increased HIF-1α in lymphocytes is associated with decreased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interferon-gamma (IFN-γ) and a favorable prognosis. Increased VEGF in a coronary artery, activated macrophages, or chronic exposure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to methamphetamine is associated with elevated levels of serum inflammatory cells (interleukin-18; IL18), p38 mitogen-activated protein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kinase (MAPK) phosphorylation, lipopolysaccharide-induced tumor necrosis factor-alpha factor (LITAF), and signal transducer and activator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of transcription 6 isoform B (STAT6B) overexpression, leading to atherosclerosis progression and plaque break. However, VEGF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overexpression in serum is marginally associated with an elevated risk for atherosclerosis. In contrast, stable overexpression of VEGF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in macrophages correlates with reduced hyperplasia after arterial injury, reduced foam cell formation, and attenuation of atherosclerosis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progression. HIF-1α/VEGF immunophenotypes reflect atherosclerosis treatment efficacy using, among others, HIF-inhibitors, statins,</w:t>
            </w:r>
            <w:r w:rsid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E4041" w:rsidRPr="009E404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polyphenols, miR-497-5p, methylation modification, adenosine receptor antagonists, natural products, or glycosides.</w:t>
            </w:r>
          </w:p>
          <w:p w14:paraId="41304AEB" w14:textId="77777777" w:rsidR="00E05992" w:rsidRDefault="00805B2D" w:rsidP="00E05992">
            <w:pPr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993E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Discussion</w:t>
            </w:r>
            <w:r w:rsidR="00431E2F" w:rsidRPr="00993E2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E05992" w:rsidRP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We</w:t>
            </w:r>
            <w:r w:rsid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E05992" w:rsidRP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present an overview of HIF-1α/VEGF expression in chronic inflammatory-related atherosclerosis disease. Exploring pathogenetic mechanisms</w:t>
            </w:r>
            <w:r w:rsid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E05992" w:rsidRP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and therapeutic options, we included several studies using variable methods to evaluate HIF-1α/VEGF immunophenotypes with</w:t>
            </w:r>
            <w:r w:rsid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E05992" w:rsidRP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controversial and innovative results. </w:t>
            </w:r>
          </w:p>
          <w:p w14:paraId="4AF6EEA5" w14:textId="53EE9890" w:rsidR="00805B2D" w:rsidRPr="00993E23" w:rsidRDefault="00805B2D" w:rsidP="00E05992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93E23">
              <w:rPr>
                <w:rFonts w:ascii="Arial" w:eastAsia="宋体" w:hAnsi="Arial" w:cs="Arial"/>
                <w:color w:val="000000"/>
                <w:sz w:val="18"/>
                <w:szCs w:val="18"/>
                <w:u w:val="single"/>
              </w:rPr>
              <w:t>Limitations:</w:t>
            </w:r>
            <w:r w:rsidRPr="00993E2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E05992" w:rsidRP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Data limitations may include the use of different survival methods</w:t>
            </w:r>
            <w:r w:rsidR="00431E2F" w:rsidRPr="00993E2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44E259F8" w14:textId="098D9E9D" w:rsidR="00FB3483" w:rsidRPr="00431E2F" w:rsidRDefault="00805B2D" w:rsidP="00431E2F">
            <w:pPr>
              <w:rPr>
                <w:rFonts w:eastAsia="宋体"/>
                <w:color w:val="000000"/>
              </w:rPr>
            </w:pPr>
            <w:r w:rsidRPr="00993E23">
              <w:rPr>
                <w:rFonts w:ascii="Arial" w:eastAsia="宋体" w:hAnsi="Arial" w:cs="Arial"/>
                <w:color w:val="000000"/>
                <w:sz w:val="18"/>
                <w:szCs w:val="18"/>
                <w:u w:val="single"/>
              </w:rPr>
              <w:t>Interpretation:</w:t>
            </w:r>
            <w:r w:rsidRPr="00993E2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E05992" w:rsidRP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Our data support HIF-1α/VEGF</w:t>
            </w:r>
            <w:r w:rsid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E05992" w:rsidRPr="00E05992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immunophenotypes as potential biomarkers of atherosclerosis prognosis and treatment efficacy.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C606F8A" w14:textId="77777777" w:rsidR="00E05992" w:rsidRDefault="00E05992" w:rsidP="00FE0061">
            <w:pPr>
              <w:pStyle w:val="Default"/>
              <w:spacing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</w:t>
            </w:r>
          </w:p>
          <w:p w14:paraId="3AA252B7" w14:textId="3F1BB6DB" w:rsidR="00B948F5" w:rsidRPr="00FE0061" w:rsidRDefault="00B948F5" w:rsidP="00FE0061">
            <w:pPr>
              <w:pStyle w:val="Default"/>
              <w:spacing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FB3483" w:rsidRPr="004C1685" w14:paraId="27E14DA8" w14:textId="77777777" w:rsidTr="00930A31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F717E99" w14:textId="77777777" w:rsidR="00FB3483" w:rsidRPr="00930A31" w:rsidRDefault="00FB3483" w:rsidP="0094770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INTRODUCTION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012AF71" w14:textId="5A5C374F" w:rsidR="00FB3483" w:rsidRPr="00930A31" w:rsidRDefault="00FB3483" w:rsidP="00E05992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B3483" w:rsidRPr="004C1685" w14:paraId="658BCEDB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CE413" w14:textId="77777777" w:rsidR="00FB3483" w:rsidRPr="00930A31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Rationale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66FAA" w14:textId="77777777" w:rsidR="00FB3483" w:rsidRPr="00930A31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6A088" w14:textId="2594B7CD" w:rsidR="00FB3483" w:rsidRPr="00E05992" w:rsidRDefault="00E05992" w:rsidP="00E05992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The relationship between hypoxia and endothelial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dysfunction in atherosclerosis is complex and unclear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Since many factors are involved in the signaling and action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of hypoxia-inducible factor 1 alpha (HIF-1α) and vascular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endothelial growth factor (VEGF), they could be 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target for atherosclerosis therapy.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9F239" w14:textId="77777777" w:rsidR="00E05992" w:rsidRDefault="00E05992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</w:t>
            </w:r>
          </w:p>
          <w:p w14:paraId="3E6937BB" w14:textId="2542B4DF" w:rsidR="00FB3483" w:rsidRPr="00930A31" w:rsidRDefault="00FB3483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1592380F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F8BA42A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Objectives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6B25BBB8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19F613B" w14:textId="43F0F058" w:rsidR="00B948F5" w:rsidRPr="00E05992" w:rsidRDefault="00E05992" w:rsidP="00E05992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This systematic review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article outlines the current evidence on the role of HIF-1α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and VEGF immunophenotypes with other prognostic markers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as potential biomarkers of atherosclerosis prognosis 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treatment efficacy. Evidence of HIF-1α and VEGF protein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expression using immunoassays in coronary artery cells,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macrophages, or serum is presented, along with their potential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involvement in atherosclerosis progression and atheromatic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plaque vulnerability. Insights into the role of HIF-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1α and VEGF immunophenotypes reflecting targeted therapy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of atherosclerosis could suggest their use as potential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 xml:space="preserve">biomarkers in the efficacy of atherosclerosis </w:t>
            </w:r>
            <w:proofErr w:type="gramStart"/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therapy.</w:t>
            </w:r>
            <w:r w:rsidR="00B948F5" w:rsidRPr="00C419B6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69588EF" w14:textId="77777777" w:rsidR="00E05992" w:rsidRDefault="00E05992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</w:t>
            </w:r>
          </w:p>
          <w:p w14:paraId="7A61D0BF" w14:textId="0B21832A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395A8876" w14:textId="77777777" w:rsidTr="00930A31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257D56EA" w14:textId="77777777" w:rsidR="00B948F5" w:rsidRPr="00930A31" w:rsidRDefault="00B948F5" w:rsidP="00B948F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47C2314" w14:textId="77777777" w:rsidR="00B948F5" w:rsidRPr="00930A31" w:rsidRDefault="00B948F5" w:rsidP="00B948F5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6CA2899E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1FAAC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Eligibility criteria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A7039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FBCAF" w14:textId="2A0DA937" w:rsidR="00E05992" w:rsidRDefault="00E05992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We used inclusion criteria such as (</w:t>
            </w:r>
            <w:proofErr w:type="spellStart"/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) evaluation of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atherosclerosis prognosis based on HIF-1α/VEGF expression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and other biomarkers related to HIF-1α/VEGF, using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the application of immunohistochemistry or other immunoassays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for protein expressions, such as immunofluorescence,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western blot, and ELISA (enzyme-linked immunosorbent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assay), (ii) evaluation of HIF-1α/VEGF protein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expression in association with the effectiveness of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atherosclerosis therapeutic strategies based on cell viability,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or cell proliferation, microscopic or imaging evaluation, or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05992">
              <w:rPr>
                <w:rFonts w:ascii="Arial" w:hAnsi="Arial" w:cs="Arial"/>
                <w:sz w:val="18"/>
                <w:szCs w:val="18"/>
                <w:lang w:val="en-US"/>
              </w:rPr>
              <w:t>animal or patient survival methods.</w:t>
            </w:r>
          </w:p>
          <w:p w14:paraId="6F602F71" w14:textId="05C5AAC4" w:rsidR="00B948F5" w:rsidRP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We used exclusion criteria, such as (</w:t>
            </w:r>
            <w:proofErr w:type="spellStart"/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) data not evaluating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protein levels of HIF-1α or VEGF; (ii) data not reporting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HIF-1α or VEGF and prognosis; (ii) review articles;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(iii) original articles not in English; and (iv) studies before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2009.</w:t>
            </w:r>
            <w:r w:rsidR="009127F8" w:rsidRPr="009127F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95881" w14:textId="77777777" w:rsidR="00E05992" w:rsidRDefault="00E05992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Page 5</w:t>
            </w:r>
          </w:p>
          <w:p w14:paraId="5809021A" w14:textId="7C4BD350" w:rsidR="00B948F5" w:rsidRPr="00930A31" w:rsidRDefault="00F15530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§ 2.2. </w:t>
            </w:r>
          </w:p>
        </w:tc>
      </w:tr>
      <w:tr w:rsidR="00B948F5" w:rsidRPr="004C1685" w14:paraId="608AD330" w14:textId="77777777" w:rsidTr="00930A31">
        <w:trPr>
          <w:trHeight w:val="191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65B00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Information sources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DD85A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1EE3B" w14:textId="5C001A2B" w:rsidR="00B948F5" w:rsidRP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F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rom 2009 to May 2024 (PubMed: 112,414; Embase: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99,856; Medline: 178,200)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29A8E" w14:textId="77777777" w:rsidR="00F15530" w:rsidRDefault="00F15530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7A5D18BC" w14:textId="6B66C2F8" w:rsidR="00B948F5" w:rsidRPr="00930A31" w:rsidRDefault="00F15530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§ 2.4. </w:t>
            </w:r>
          </w:p>
        </w:tc>
      </w:tr>
      <w:tr w:rsidR="00B948F5" w:rsidRPr="004C1685" w14:paraId="3879201E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4D20C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Search strategy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AE8A2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0B5344" w14:textId="76163102" w:rsidR="00B948F5" w:rsidRP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We explored the literature for HIF-1α and VEGF expression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in atherosclerosis by performing a review using the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terms {“Atherosclerosis” [OR] “Atheroma” [OR] “atheromatous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plaque” [OR] “plaque atherosclerotic”} [AND]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{“HIF-1α”} [AND] {“VEGF”} from 2009 up to May 2024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(PubMed; Medline/Embase), following the PRISMA 2020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principles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7D403" w14:textId="77777777" w:rsid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288604F6" w14:textId="7C357C61" w:rsidR="00B948F5" w:rsidRPr="00930A31" w:rsidRDefault="00F15530" w:rsidP="00F15530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2.1.</w:t>
            </w:r>
          </w:p>
        </w:tc>
      </w:tr>
      <w:tr w:rsidR="00B948F5" w:rsidRPr="004C1685" w14:paraId="192B32EC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1F512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Selection process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362AC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D1DA0" w14:textId="615B5714" w:rsidR="00B948F5" w:rsidRP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Full articles were retrieved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from any article deemed relevant by either reviewer.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D6128" w14:textId="77777777" w:rsid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1FC6655C" w14:textId="1E33ACF1" w:rsidR="00B948F5" w:rsidRPr="00930A31" w:rsidRDefault="00F15530" w:rsidP="00F15530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2.5.</w:t>
            </w:r>
          </w:p>
        </w:tc>
      </w:tr>
      <w:tr w:rsidR="00B948F5" w:rsidRPr="004C1685" w14:paraId="6B21DDAA" w14:textId="77777777" w:rsidTr="00930A31">
        <w:trPr>
          <w:trHeight w:val="152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D3990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Data collection process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61B23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BCEAE" w14:textId="547AA766" w:rsidR="00B948F5" w:rsidRP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Data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were extracted from relevant methodological articles. Each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team discussed it face-to-face before sending it to an independent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reviewer, who made the final judgment.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8740C" w14:textId="77777777" w:rsid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07E4AF33" w14:textId="3508D3F1" w:rsidR="00B948F5" w:rsidRPr="00930A31" w:rsidRDefault="00F15530" w:rsidP="00F15530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2.5.</w:t>
            </w:r>
          </w:p>
        </w:tc>
      </w:tr>
      <w:tr w:rsidR="00B948F5" w:rsidRPr="004C1685" w14:paraId="18EABB96" w14:textId="77777777" w:rsidTr="00930A31">
        <w:trPr>
          <w:trHeight w:val="4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41AE0F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Data items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F2D1F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10a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2D687" w14:textId="3705662D" w:rsidR="00B948F5" w:rsidRP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We extracted data regarding (</w:t>
            </w:r>
            <w:proofErr w:type="spellStart"/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) atherosclerosis prognosis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and immunophenotypes of HIF-1α and VEGF, as well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as (ii) HIF-1α/VEGF immunophenotypes and atherosclerosis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15530">
              <w:rPr>
                <w:rFonts w:ascii="Arial" w:hAnsi="Arial" w:cs="Arial"/>
                <w:sz w:val="18"/>
                <w:szCs w:val="18"/>
                <w:lang w:val="en-US"/>
              </w:rPr>
              <w:t>therapeutic strategies.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F055B" w14:textId="77777777" w:rsidR="00F15530" w:rsidRDefault="00F15530" w:rsidP="00F15530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195CD1D6" w14:textId="76961BAF" w:rsidR="00B948F5" w:rsidRPr="00930A31" w:rsidRDefault="00F15530" w:rsidP="00F15530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2.3.</w:t>
            </w:r>
          </w:p>
        </w:tc>
      </w:tr>
      <w:tr w:rsidR="00B948F5" w:rsidRPr="004C1685" w14:paraId="7FA9ED5F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B2FDB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7872E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10b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9A00A" w14:textId="3FAD6AD1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D8DE9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5F94DB9F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44B86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Study risk of bias assessment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230D2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7934D" w14:textId="3B14E6F8" w:rsidR="00B948F5" w:rsidRP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Two separate teams worked on this search and reviewed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all titles and abstracts.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Full articles were retrieved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from any article deemed relevant by either reviewer. Data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were extracted from relevant methodological articles. Each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team discussed it face-to-face before sending it to an independent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reviewer, who made the final judgment. We used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ROBIS to assess the risk of bias</w:t>
            </w:r>
            <w:r w:rsidR="009127F8" w:rsidRPr="009127F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E2D0E" w14:textId="77777777" w:rsid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29CAAE7E" w14:textId="50D1D4F2" w:rsidR="00B948F5" w:rsidRPr="00930A31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2.5.</w:t>
            </w:r>
          </w:p>
        </w:tc>
      </w:tr>
      <w:tr w:rsidR="00B948F5" w:rsidRPr="004C1685" w14:paraId="11CD626B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A3BA9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Effect measures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FC346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31818" w14:textId="28104893" w:rsidR="00B948F5" w:rsidRP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Assessing the overall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risk of bias in the interpretation of review findings 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considering limitations, such as the use of different survival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methods, no concerns were found, and the review study is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F226E">
              <w:rPr>
                <w:rFonts w:ascii="Arial" w:hAnsi="Arial" w:cs="Arial"/>
                <w:sz w:val="18"/>
                <w:szCs w:val="18"/>
                <w:lang w:val="en-US"/>
              </w:rPr>
              <w:t>rated as “low risk of bias”.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A5D28" w14:textId="77777777" w:rsid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6E000504" w14:textId="20E49AEE" w:rsidR="00B948F5" w:rsidRPr="00930A31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2.5.</w:t>
            </w:r>
          </w:p>
        </w:tc>
      </w:tr>
      <w:tr w:rsidR="00B948F5" w:rsidRPr="004C1685" w14:paraId="43BE0A24" w14:textId="77777777" w:rsidTr="00930A31">
        <w:trPr>
          <w:trHeight w:val="4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454F02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Synthesis methods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4B2AD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13a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78477" w14:textId="17EA6630" w:rsidR="00B948F5" w:rsidRPr="00930A31" w:rsidRDefault="009127F8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We used</w:t>
            </w:r>
            <w:r w:rsidRPr="009127F8">
              <w:rPr>
                <w:rFonts w:ascii="Arial" w:hAnsi="Arial" w:cs="Arial"/>
                <w:sz w:val="18"/>
                <w:szCs w:val="18"/>
                <w:lang w:val="en-US"/>
              </w:rPr>
              <w:t xml:space="preserve"> PRISMA 2020 [22]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to </w:t>
            </w:r>
            <w:r w:rsidR="000F226E">
              <w:rPr>
                <w:rFonts w:ascii="Arial" w:hAnsi="Arial" w:cs="Arial"/>
                <w:sz w:val="18"/>
                <w:szCs w:val="18"/>
                <w:lang w:val="en-US"/>
              </w:rPr>
              <w:t>report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0F226E" w:rsidRPr="000F226E">
              <w:rPr>
                <w:rFonts w:ascii="Arial" w:hAnsi="Arial" w:cs="Arial"/>
                <w:sz w:val="18"/>
                <w:szCs w:val="18"/>
                <w:lang w:val="en-US"/>
              </w:rPr>
              <w:t>our systematic review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1BF8A" w14:textId="1BE70B87" w:rsidR="00B948F5" w:rsidRPr="00930A31" w:rsidRDefault="000F226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</w:tc>
      </w:tr>
      <w:tr w:rsidR="00B948F5" w:rsidRPr="004C1685" w14:paraId="0F6E7C7F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97EE54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EF1E5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13b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2AEE4" w14:textId="14C92DF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C2C5B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6CEB5584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CAADB05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12236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13c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A51D2" w14:textId="45BA6651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1EE30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68EA8685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3C9DFE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5E89E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13d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A0350" w14:textId="18BE765C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DEF19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5F1BA503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3780A6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F1C19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13e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5C2F8" w14:textId="21C9B5E5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5A6C4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554698C3" w14:textId="77777777" w:rsidTr="00930A31">
        <w:trPr>
          <w:trHeight w:val="50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64EF0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F27C7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13f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5C7EC" w14:textId="7E0A4035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37F47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4BE031CE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F661B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Reporting bias assessment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CD78D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60979" w14:textId="018A6D0F" w:rsidR="00B948F5" w:rsidRPr="00930A31" w:rsidRDefault="005E2990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64B37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697BDB87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387D8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Certainty assessment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F6BC5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6399D" w14:textId="0E89B608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Evaluated methodological assays were reviewed by an independent reviewer</w:t>
            </w:r>
            <w:r w:rsidR="000F226E">
              <w:rPr>
                <w:rFonts w:ascii="Arial" w:hAnsi="Arial" w:cs="Arial"/>
                <w:sz w:val="18"/>
                <w:szCs w:val="18"/>
              </w:rPr>
              <w:t xml:space="preserve"> who made the final judgment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44DD8" w14:textId="77777777" w:rsid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7E4CF5BA" w14:textId="13AB567A" w:rsidR="00B948F5" w:rsidRPr="00930A31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2.5.</w:t>
            </w:r>
          </w:p>
        </w:tc>
      </w:tr>
      <w:tr w:rsidR="00B948F5" w:rsidRPr="004C1685" w14:paraId="3FCDCB2A" w14:textId="77777777" w:rsidTr="00930A31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FA1A6BB" w14:textId="77777777" w:rsidR="00B948F5" w:rsidRPr="00930A31" w:rsidRDefault="00B948F5" w:rsidP="00B948F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078621DD" w14:textId="77777777" w:rsidR="00B948F5" w:rsidRPr="00930A31" w:rsidRDefault="00B948F5" w:rsidP="00B948F5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0B190807" w14:textId="77777777" w:rsidTr="00930A31">
        <w:trPr>
          <w:trHeight w:val="4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F7E6B8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Study selection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B003A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16a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493AD" w14:textId="6247ED0D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C116F">
              <w:rPr>
                <w:rFonts w:ascii="Arial" w:hAnsi="Arial" w:cs="Arial"/>
                <w:sz w:val="18"/>
                <w:szCs w:val="18"/>
              </w:rPr>
              <w:t>Our search revealed 34 full-text articles (by PRISMA 2020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8C116F">
              <w:rPr>
                <w:rFonts w:ascii="Arial" w:hAnsi="Arial" w:cs="Arial"/>
                <w:sz w:val="18"/>
                <w:szCs w:val="18"/>
              </w:rPr>
              <w:t>, including in total 650 human specimens, 2</w:t>
            </w:r>
            <w:r w:rsidR="000F226E">
              <w:rPr>
                <w:rFonts w:ascii="Arial" w:hAnsi="Arial" w:cs="Arial"/>
                <w:sz w:val="18"/>
                <w:szCs w:val="18"/>
              </w:rPr>
              <w:t>1</w:t>
            </w:r>
            <w:r w:rsidRPr="008C116F">
              <w:rPr>
                <w:rFonts w:ascii="Arial" w:hAnsi="Arial" w:cs="Arial"/>
                <w:sz w:val="18"/>
                <w:szCs w:val="18"/>
              </w:rPr>
              <w:t xml:space="preserve"> different cell lines, and 9 different animal models. 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A1F4E" w14:textId="77777777" w:rsid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49422F2F" w14:textId="1F5BEB29" w:rsidR="00B948F5" w:rsidRPr="00930A31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2.4.</w:t>
            </w:r>
          </w:p>
        </w:tc>
      </w:tr>
      <w:tr w:rsidR="00B948F5" w:rsidRPr="004C1685" w14:paraId="32778186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5A1E0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FE418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16b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E3EC4" w14:textId="60A56394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ABB13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024997F4" w14:textId="77777777" w:rsidTr="00930A31">
        <w:trPr>
          <w:trHeight w:val="103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0BF4F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Study characteristics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7F411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F69C0" w14:textId="0247D323" w:rsidR="00B948F5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C116F">
              <w:rPr>
                <w:rFonts w:ascii="Arial" w:hAnsi="Arial" w:cs="Arial"/>
                <w:sz w:val="18"/>
                <w:szCs w:val="18"/>
              </w:rPr>
              <w:t xml:space="preserve">We found </w:t>
            </w:r>
            <w:r w:rsidR="009127F8">
              <w:rPr>
                <w:rFonts w:ascii="Arial" w:hAnsi="Arial" w:cs="Arial"/>
                <w:sz w:val="18"/>
                <w:szCs w:val="18"/>
              </w:rPr>
              <w:t>9</w:t>
            </w:r>
            <w:r w:rsidRPr="008C116F">
              <w:rPr>
                <w:rFonts w:ascii="Arial" w:hAnsi="Arial" w:cs="Arial"/>
                <w:sz w:val="18"/>
                <w:szCs w:val="18"/>
              </w:rPr>
              <w:t xml:space="preserve"> studies investigating HIF-1α protein expression through immunoassays, and atherosclerosis prognosis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9BB6FD0" w14:textId="77777777" w:rsidR="00BE2B0C" w:rsidRDefault="00BE2B0C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0D86B0C2" w14:textId="77777777" w:rsidR="000F226E" w:rsidRDefault="000F226E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387165B6" w14:textId="0B5D18A2" w:rsidR="00B948F5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8C116F">
              <w:rPr>
                <w:rFonts w:ascii="Arial" w:hAnsi="Arial" w:cs="Arial"/>
                <w:sz w:val="18"/>
                <w:szCs w:val="18"/>
              </w:rPr>
              <w:t xml:space="preserve">We found </w:t>
            </w:r>
            <w:r w:rsidR="009127F8">
              <w:rPr>
                <w:rFonts w:ascii="Arial" w:hAnsi="Arial" w:cs="Arial"/>
                <w:sz w:val="18"/>
                <w:szCs w:val="18"/>
              </w:rPr>
              <w:t>8</w:t>
            </w:r>
            <w:r w:rsidRPr="008C116F">
              <w:rPr>
                <w:rFonts w:ascii="Arial" w:hAnsi="Arial" w:cs="Arial"/>
                <w:sz w:val="18"/>
                <w:szCs w:val="18"/>
              </w:rPr>
              <w:t xml:space="preserve"> studies exploring VEGF and HIF-1α immunophenotypes and their association with atherosclerosis prognosis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2418469" w14:textId="77777777" w:rsidR="00BE2B0C" w:rsidRDefault="00BE2B0C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7C137C39" w14:textId="77777777" w:rsidR="000F226E" w:rsidRDefault="000F226E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764B1D1E" w14:textId="3ED0E329" w:rsidR="00B948F5" w:rsidRP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Our research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revealed 17 studies that explored the association of HIF-1α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and VEGF immunophenotypes with targeted therapy of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atherosclerosis,</w:t>
            </w:r>
            <w:r w:rsidR="00B948F5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8BA20" w14:textId="77777777" w:rsid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3B53BDCD" w14:textId="7ECE2D6F" w:rsidR="00BE2B0C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3.1.</w:t>
            </w:r>
          </w:p>
          <w:p w14:paraId="06F54B79" w14:textId="77777777" w:rsid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  <w:p w14:paraId="6F8613A0" w14:textId="6A2B5C18" w:rsid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10</w:t>
            </w:r>
          </w:p>
          <w:p w14:paraId="05ABCE4D" w14:textId="65C23151" w:rsidR="000F226E" w:rsidRDefault="000F226E" w:rsidP="000F226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3.2.</w:t>
            </w:r>
          </w:p>
          <w:p w14:paraId="494B6D03" w14:textId="5CB038F6" w:rsidR="005E2990" w:rsidRDefault="005E2990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  <w:p w14:paraId="64047AC7" w14:textId="33C0EBFE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12</w:t>
            </w:r>
          </w:p>
          <w:p w14:paraId="3AA90C4C" w14:textId="258CCE9D" w:rsidR="00BE2B0C" w:rsidRPr="005E2990" w:rsidRDefault="00C555DD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3.3.</w:t>
            </w:r>
          </w:p>
        </w:tc>
      </w:tr>
      <w:tr w:rsidR="00B948F5" w:rsidRPr="004C1685" w14:paraId="1DCD3AED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572509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Risk of bias in studies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4A95C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1E5CA" w14:textId="146F3252" w:rsidR="00B948F5" w:rsidRPr="009127F8" w:rsidRDefault="009127F8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127F8">
              <w:rPr>
                <w:rFonts w:ascii="Arial" w:hAnsi="Arial" w:cs="Arial"/>
                <w:sz w:val="18"/>
                <w:szCs w:val="18"/>
                <w:lang w:val="en-US"/>
              </w:rPr>
              <w:t>Assessing the overall risk of bias in the interpretation of review findings and considering limitations, no concerns were identified, and the review study is rated as “low risk of bias”.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A0A5B" w14:textId="77777777" w:rsidR="00B948F5" w:rsidRDefault="00BE2B0C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Tables 2-4</w:t>
            </w:r>
          </w:p>
          <w:p w14:paraId="49E97F80" w14:textId="3FE61131" w:rsidR="00C555DD" w:rsidRPr="00930A31" w:rsidRDefault="00C555DD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Pages 6-9</w:t>
            </w:r>
          </w:p>
        </w:tc>
      </w:tr>
      <w:tr w:rsidR="00B948F5" w:rsidRPr="004C1685" w14:paraId="7F595515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A5F60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Results of individual studies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9D870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374D1" w14:textId="30B6C353" w:rsidR="00B948F5" w:rsidRDefault="00C555DD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Among the 9 studies, 8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B948F5" w:rsidRPr="00D324D8">
              <w:rPr>
                <w:rFonts w:ascii="Arial" w:hAnsi="Arial" w:cs="Arial"/>
                <w:sz w:val="18"/>
                <w:szCs w:val="18"/>
              </w:rPr>
              <w:t xml:space="preserve">presented the adverse effect of HIF-1α immunoreactivity on atherosclerotic plaques while only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948F5" w:rsidRPr="00D324D8">
              <w:rPr>
                <w:rFonts w:ascii="Arial" w:hAnsi="Arial" w:cs="Arial"/>
                <w:sz w:val="18"/>
                <w:szCs w:val="18"/>
              </w:rPr>
              <w:t xml:space="preserve"> study demonstrated a favorable prognosis</w:t>
            </w:r>
            <w:r w:rsidR="00B948F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3B8F0A5" w14:textId="77777777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683053E2" w14:textId="00435FA5" w:rsidR="00B948F5" w:rsidRP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Four of these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studies presented the adverse effect of VEGF immunoreactivity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on atherosclerotic plaques, while the rest 4 of the 8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studies proved a favorable prognosis</w:t>
            </w:r>
            <w:r w:rsidR="00B948F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1366EBE" w14:textId="77777777" w:rsidR="00C555DD" w:rsidRDefault="00C555DD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11B03A02" w14:textId="77777777" w:rsidR="00C555DD" w:rsidRDefault="00C555DD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2FC1367A" w14:textId="1E8B283C" w:rsidR="00B948F5" w:rsidRP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Our research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revealed 17 studies that explored the association of HIF-1α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and VEGF immunophenotypes with targeted therapy of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atherosclerosis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F84DF" w14:textId="5A870CEC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4EA51654" w14:textId="47DF67AF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3.1.</w:t>
            </w:r>
          </w:p>
          <w:p w14:paraId="3D309BF2" w14:textId="77777777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5C5EBF45" w14:textId="7B23D694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10</w:t>
            </w:r>
          </w:p>
          <w:p w14:paraId="39DC9D1F" w14:textId="7D32E190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3.2.</w:t>
            </w:r>
          </w:p>
          <w:p w14:paraId="569D942B" w14:textId="77777777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1781DBED" w14:textId="36279A90" w:rsid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12</w:t>
            </w:r>
          </w:p>
          <w:p w14:paraId="2253AE7A" w14:textId="372072F7" w:rsidR="00BE2B0C" w:rsidRPr="00930A31" w:rsidRDefault="00C555DD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3.3.</w:t>
            </w:r>
          </w:p>
        </w:tc>
      </w:tr>
      <w:tr w:rsidR="00B948F5" w:rsidRPr="004C1685" w14:paraId="1F9A4801" w14:textId="77777777" w:rsidTr="00930A31">
        <w:trPr>
          <w:trHeight w:val="4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2213DF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Results of syntheses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114A0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20a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FD790" w14:textId="03629806" w:rsidR="00B948F5" w:rsidRP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In general, elevated HIF-1α and VEGF levels in coronary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artery cells and macrophages are strongly associated with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 xml:space="preserve">poor prognosis of </w:t>
            </w:r>
            <w:proofErr w:type="gramStart"/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atherosclerosis.</w:t>
            </w:r>
            <w:r w:rsidR="00B948F5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</w:p>
          <w:p w14:paraId="2E6103F6" w14:textId="78995ED2" w:rsidR="00B948F5" w:rsidRPr="00C555DD" w:rsidRDefault="00C555DD" w:rsidP="00C555D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herapeutic approaches that either reduce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or stabilize HIF-1α and VEGF immunophenotypes are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555DD">
              <w:rPr>
                <w:rFonts w:ascii="Arial" w:hAnsi="Arial" w:cs="Arial"/>
                <w:sz w:val="18"/>
                <w:szCs w:val="18"/>
                <w:lang w:val="en-US"/>
              </w:rPr>
              <w:t>applied for the attenuation of atherosclerosis</w:t>
            </w:r>
            <w:r w:rsidR="00B948F5" w:rsidRPr="001039A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1B2EE" w14:textId="0A66FAEB" w:rsidR="00BE2B0C" w:rsidRPr="00930A31" w:rsidRDefault="00C555DD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16</w:t>
            </w:r>
          </w:p>
        </w:tc>
      </w:tr>
      <w:tr w:rsidR="00B948F5" w:rsidRPr="004C1685" w14:paraId="5F730333" w14:textId="77777777" w:rsidTr="00930A31">
        <w:trPr>
          <w:trHeight w:val="203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C90548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CA0D4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20b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2C0A8" w14:textId="31039C5B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5A620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41F877E5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A4E92D1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34D38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20c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62965" w14:textId="1229C1B0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EEF8C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79CF352B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C6235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0792C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20d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578CE" w14:textId="33058EC2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  <w:r w:rsidRPr="00930A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85F5D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118FE79F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37B047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Reporting biases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25ECB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B8B21" w14:textId="48A8E394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554B8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21FAAB57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56AE5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Certainty of evidence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2AC82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0BE7C" w14:textId="7AEE8A6B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Evidence was provided by a large volume of variable sources, </w:t>
            </w:r>
            <w:r w:rsidRPr="0071647B">
              <w:rPr>
                <w:rFonts w:ascii="Arial" w:hAnsi="Arial" w:cs="Arial"/>
                <w:sz w:val="18"/>
                <w:szCs w:val="18"/>
              </w:rPr>
              <w:t>investigating 650 human specimens, 2</w:t>
            </w:r>
            <w:r w:rsidR="00C555DD">
              <w:rPr>
                <w:rFonts w:ascii="Arial" w:hAnsi="Arial" w:cs="Arial"/>
                <w:sz w:val="18"/>
                <w:szCs w:val="18"/>
              </w:rPr>
              <w:t>1</w:t>
            </w:r>
            <w:r w:rsidRPr="0071647B">
              <w:rPr>
                <w:rFonts w:ascii="Arial" w:hAnsi="Arial" w:cs="Arial"/>
                <w:sz w:val="18"/>
                <w:szCs w:val="18"/>
              </w:rPr>
              <w:t xml:space="preserve"> different cell lines, and 9 </w:t>
            </w:r>
            <w:r w:rsidR="00C555DD">
              <w:rPr>
                <w:rFonts w:ascii="Arial" w:hAnsi="Arial" w:cs="Arial"/>
                <w:sz w:val="18"/>
                <w:szCs w:val="18"/>
              </w:rPr>
              <w:t xml:space="preserve">different </w:t>
            </w:r>
            <w:r w:rsidRPr="0071647B">
              <w:rPr>
                <w:rFonts w:ascii="Arial" w:hAnsi="Arial" w:cs="Arial"/>
                <w:sz w:val="18"/>
                <w:szCs w:val="18"/>
              </w:rPr>
              <w:t>animal models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8F2D2" w14:textId="66F63E95" w:rsid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5</w:t>
            </w:r>
          </w:p>
          <w:p w14:paraId="14086AEC" w14:textId="54B3A139" w:rsidR="00B948F5" w:rsidRPr="00930A31" w:rsidRDefault="002E65ED" w:rsidP="002E65ED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§ 2.4.</w:t>
            </w:r>
          </w:p>
        </w:tc>
      </w:tr>
      <w:tr w:rsidR="00B948F5" w:rsidRPr="004C1685" w14:paraId="46932CF2" w14:textId="77777777" w:rsidTr="00930A31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288BE6A6" w14:textId="77777777" w:rsidR="00B948F5" w:rsidRPr="00930A31" w:rsidRDefault="00B948F5" w:rsidP="00B948F5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1A1C3112" w14:textId="77777777" w:rsidR="00B948F5" w:rsidRPr="00930A31" w:rsidRDefault="00B948F5" w:rsidP="00B948F5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948F5" w:rsidRPr="004C1685" w14:paraId="1575F44A" w14:textId="77777777" w:rsidTr="00930A31">
        <w:trPr>
          <w:trHeight w:val="4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301C9A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 xml:space="preserve">Discussion 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60DDF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23a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4962D" w14:textId="03327E32" w:rsid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We present that hypoxia-induced elevated HIF-1α 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VEGF expression in smooth muscle cells can be found in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early-stage atherosclerosis development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188BEDEA" w14:textId="77777777" w:rsid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We also show that HIF-1α overexpression induces increased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MIF expression, which mediates smooth muscle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cell migration and proliferation and, thus, is linked to vessel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narrowing and atherosclerosis progression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44C134C6" w14:textId="77777777" w:rsid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44149A">
              <w:rPr>
                <w:rFonts w:ascii="Arial" w:hAnsi="Arial" w:cs="Arial"/>
                <w:sz w:val="18"/>
                <w:szCs w:val="18"/>
              </w:rPr>
              <w:t xml:space="preserve">e present that elevated HIF-1α expression induces transcriptional activation of HILPDA in macrophages which mediates lipid accumulation </w:t>
            </w:r>
            <w:r w:rsidRPr="0044149A">
              <w:rPr>
                <w:rFonts w:ascii="Arial" w:hAnsi="Arial" w:cs="Arial"/>
                <w:sz w:val="18"/>
                <w:szCs w:val="18"/>
              </w:rPr>
              <w:lastRenderedPageBreak/>
              <w:t>and plaque formation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16C6031" w14:textId="5DECFDF6" w:rsid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W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e show that increased levels 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activity of HIF-1α in hypoxic-induced macrophages can be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negatively regulated by miR-17 and miR-20a.</w:t>
            </w:r>
          </w:p>
          <w:p w14:paraId="442C0F5C" w14:textId="630BCD53" w:rsidR="0044149A" w:rsidRPr="002E65ED" w:rsidRDefault="0044149A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4149A">
              <w:rPr>
                <w:rFonts w:ascii="Arial" w:hAnsi="Arial" w:cs="Arial"/>
                <w:sz w:val="18"/>
                <w:szCs w:val="18"/>
              </w:rPr>
              <w:t>We present that elevated VEGF levels in coronary artery cells are associated with serum IL-18 levels and a higher CAD severity</w:t>
            </w:r>
            <w:r w:rsidR="002E65E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5089717" w14:textId="67D7AB98" w:rsid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Based on our data, HIF-1α-induced VEGF correlates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with a higher CAD severity by mediating the growth 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breaking of plaques, the latter due to the activation of the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influx of inflammatory cells and erythrocytes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4EE81FB5" w14:textId="77777777" w:rsidR="00386F4E" w:rsidRDefault="00386F4E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9C256DF" w14:textId="6EA51A20" w:rsid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W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e present preclinical and clinical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data that support a correlation of reduced risk of atherosclerosis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when VEGF levels are stable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1DF0BBBB" w14:textId="77777777" w:rsidR="00386F4E" w:rsidRDefault="00386F4E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C6D91B9" w14:textId="5E9BE6C3" w:rsidR="002E65ED" w:rsidRP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We show that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increased HIF-1α and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VEGF immunophenotypes may have a different prognosis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in atherosclerosis depending on the cellular environment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and conditions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</w:p>
          <w:p w14:paraId="4AD9EBA1" w14:textId="749A087F" w:rsidR="002E65ED" w:rsidRPr="002E65ED" w:rsidRDefault="002E65ED" w:rsidP="002E65ED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Based on our data, VEGF inhibition can prevent hypoxia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associated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atherosclerosis through the negative regulation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of the Ang1-Tie2/PI3K-AKT or TLR4/NF-</w:t>
            </w:r>
            <w:proofErr w:type="spellStart"/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κB</w:t>
            </w:r>
            <w:proofErr w:type="spellEnd"/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/VEGF signaling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pathway, the latter using small regulatory molecules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E65ED">
              <w:rPr>
                <w:rFonts w:ascii="Arial" w:hAnsi="Arial" w:cs="Arial"/>
                <w:sz w:val="18"/>
                <w:szCs w:val="18"/>
                <w:lang w:val="en-US"/>
              </w:rPr>
              <w:t>such as miR-140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6EF85BF1" w14:textId="77777777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6BA8A08B" w14:textId="2433B6CB" w:rsidR="00386F4E" w:rsidRDefault="002E65ED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</w:t>
            </w:r>
            <w:r w:rsidR="0044149A" w:rsidRPr="0044149A">
              <w:rPr>
                <w:rFonts w:ascii="Arial" w:hAnsi="Arial" w:cs="Arial"/>
                <w:sz w:val="18"/>
                <w:szCs w:val="18"/>
              </w:rPr>
              <w:t xml:space="preserve"> show that HIF-1α immunophenotypes are reduced after the application of PX-478, inhibitors of HIF-1α, resulting in reduced cholesterol levels in plasma and reduced atheroma directly affected the development of atherosclerosis. </w:t>
            </w:r>
          </w:p>
          <w:p w14:paraId="61BFC527" w14:textId="77777777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3FC82B9A" w14:textId="3F23F6CC" w:rsidR="00386F4E" w:rsidRDefault="0044149A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44149A">
              <w:rPr>
                <w:rFonts w:ascii="Arial" w:hAnsi="Arial" w:cs="Arial"/>
                <w:sz w:val="18"/>
                <w:szCs w:val="18"/>
              </w:rPr>
              <w:t xml:space="preserve">Furthermore, we present that CNP endogenous peptide promotes HIF-1α degradation, enhancing plaque stability, while LCZ696, a drug, can amplify the bioactivity of CNP and ameliorate atherosclerotic plaque formation. </w:t>
            </w:r>
          </w:p>
          <w:p w14:paraId="2A11C10A" w14:textId="0F208B12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44149A" w:rsidRPr="0044149A">
              <w:rPr>
                <w:rFonts w:ascii="Arial" w:hAnsi="Arial" w:cs="Arial"/>
                <w:sz w:val="18"/>
                <w:szCs w:val="18"/>
              </w:rPr>
              <w:t>e show that HIF-1α expression is reduced in the coronary artery wall by statins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44149A" w:rsidRPr="0044149A">
              <w:rPr>
                <w:rFonts w:ascii="Arial" w:hAnsi="Arial" w:cs="Arial"/>
                <w:sz w:val="18"/>
                <w:szCs w:val="18"/>
              </w:rPr>
              <w:t xml:space="preserve"> Specifically, we found that HIF-1α expression and its dependent ET-1 expression are reduced in VSMCs by the application of Fluvastatin, resulting in the attenuation of atherosclerosis. On the other hand, we present that HIF-P4As inhibition can stabilize HIF-1α expression, reducing serum cholesterol and inflammation and protecting against the development of atherosclerosis. </w:t>
            </w:r>
          </w:p>
          <w:p w14:paraId="30D61F8A" w14:textId="3AD21F91" w:rsidR="0044149A" w:rsidRDefault="0044149A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44149A">
              <w:rPr>
                <w:rFonts w:ascii="Arial" w:hAnsi="Arial" w:cs="Arial"/>
                <w:sz w:val="18"/>
                <w:szCs w:val="18"/>
              </w:rPr>
              <w:t>Finally, we show that natural products, such as BHD, which is a classic herbal formula of traditional Chinese medicine, or crocin, can inhibit HIF-1α levels in aortic tissue to prevent atherosclerosis.</w:t>
            </w:r>
          </w:p>
          <w:p w14:paraId="680EFA41" w14:textId="3E8FB20B" w:rsidR="0044149A" w:rsidRPr="00930A31" w:rsidRDefault="00386F4E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About</w:t>
            </w:r>
            <w:r w:rsidR="0044149A" w:rsidRPr="0044149A">
              <w:rPr>
                <w:rFonts w:ascii="Arial" w:hAnsi="Arial" w:cs="Arial"/>
                <w:sz w:val="18"/>
                <w:szCs w:val="18"/>
              </w:rPr>
              <w:t xml:space="preserve"> VEGF immunophenotypes, we show that VEGF is reduced in endothelial cells through the application of polyphenols, methylation modification, antagonists of adenosine receptors, or natural products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D9219" w14:textId="77777777" w:rsidR="00386F4E" w:rsidRDefault="00386F4E" w:rsidP="00386F4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Page 16</w:t>
            </w:r>
            <w:r w:rsidR="0044149A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</w:p>
          <w:p w14:paraId="4CE4C0B3" w14:textId="77777777" w:rsidR="00386F4E" w:rsidRDefault="00386F4E" w:rsidP="00386F4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60575157" w14:textId="77777777" w:rsidR="00386F4E" w:rsidRDefault="00386F4E" w:rsidP="00386F4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59028F83" w14:textId="77777777" w:rsidR="00386F4E" w:rsidRDefault="00386F4E" w:rsidP="00386F4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406DBBE0" w14:textId="77777777" w:rsidR="00386F4E" w:rsidRDefault="00386F4E" w:rsidP="00386F4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7A6A1FE9" w14:textId="77777777" w:rsidR="00386F4E" w:rsidRDefault="00386F4E" w:rsidP="00386F4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03EA74E" w14:textId="77777777" w:rsidR="00386F4E" w:rsidRDefault="00386F4E" w:rsidP="00386F4E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5BC27295" w14:textId="77777777" w:rsidR="0044149A" w:rsidRDefault="0044149A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57DE925E" w14:textId="77777777" w:rsidR="0044149A" w:rsidRDefault="0044149A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2EE9A57" w14:textId="1C0932A5" w:rsidR="0044149A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17</w:t>
            </w:r>
          </w:p>
          <w:p w14:paraId="5371A86B" w14:textId="77777777" w:rsidR="0044149A" w:rsidRDefault="0044149A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47807E05" w14:textId="77777777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02912424" w14:textId="77777777" w:rsidR="0044149A" w:rsidRDefault="0044149A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453AE0E5" w14:textId="683DC176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18</w:t>
            </w:r>
          </w:p>
          <w:p w14:paraId="440D3E8A" w14:textId="77777777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6947E799" w14:textId="77777777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6EF82648" w14:textId="7B30EB09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Pages 18,19</w:t>
            </w:r>
          </w:p>
          <w:p w14:paraId="24E1C9BF" w14:textId="77777777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233C4ACD" w14:textId="77777777" w:rsidR="00386F4E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21A36C14" w14:textId="48EC105B" w:rsidR="00386F4E" w:rsidRPr="00930A31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19</w:t>
            </w:r>
          </w:p>
        </w:tc>
      </w:tr>
      <w:tr w:rsidR="00B948F5" w:rsidRPr="004C1685" w14:paraId="479699B9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29771F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BE1F6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23b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88452" w14:textId="4662B263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E74925">
              <w:rPr>
                <w:rFonts w:ascii="Arial" w:hAnsi="Arial" w:cs="Arial"/>
                <w:sz w:val="18"/>
                <w:szCs w:val="18"/>
              </w:rPr>
              <w:t>Data limitations may include the use of different survival methods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8EB46" w14:textId="66F25EEF" w:rsidR="00B948F5" w:rsidRPr="00930A31" w:rsidRDefault="00386F4E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16</w:t>
            </w:r>
          </w:p>
        </w:tc>
      </w:tr>
      <w:tr w:rsidR="00B948F5" w:rsidRPr="004C1685" w14:paraId="7971CB87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941802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76A01B6" w14:textId="77777777" w:rsidR="00B948F5" w:rsidRPr="00930A31" w:rsidRDefault="00B948F5" w:rsidP="00B948F5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23c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055B3" w14:textId="0D51D3D5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45871" w14:textId="77777777" w:rsidR="00B948F5" w:rsidRPr="00930A31" w:rsidRDefault="00B948F5" w:rsidP="00B948F5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76D7" w:rsidRPr="004C1685" w14:paraId="7D0414CB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D99EA23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14:paraId="34B8105D" w14:textId="77777777" w:rsidR="00EA76D7" w:rsidRPr="00930A31" w:rsidRDefault="00EA76D7" w:rsidP="00EA76D7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23d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4" w:space="0" w:color="auto"/>
              <w:bottom w:val="double" w:sz="5" w:space="0" w:color="000000"/>
              <w:right w:val="single" w:sz="5" w:space="0" w:color="000000"/>
            </w:tcBorders>
          </w:tcPr>
          <w:p w14:paraId="363669EA" w14:textId="77777777" w:rsidR="00EA76D7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…a</w:t>
            </w:r>
            <w:r w:rsidRPr="00BA5B70">
              <w:rPr>
                <w:rFonts w:ascii="Arial" w:hAnsi="Arial" w:cs="Arial"/>
                <w:sz w:val="18"/>
                <w:szCs w:val="18"/>
              </w:rPr>
              <w:t xml:space="preserve"> growing body of data supports the involvement of HIF-1α and its related VEGF in various atherosclerosis aspects and their potential value as prognostic </w:t>
            </w:r>
            <w:proofErr w:type="gramStart"/>
            <w:r w:rsidRPr="00BA5B70">
              <w:rPr>
                <w:rFonts w:ascii="Arial" w:hAnsi="Arial" w:cs="Arial"/>
                <w:sz w:val="18"/>
                <w:szCs w:val="18"/>
              </w:rPr>
              <w:t>biomarkers.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14589CD9" w14:textId="0BF3BE50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… </w:t>
            </w:r>
            <w:r w:rsidRPr="00BA5B70">
              <w:rPr>
                <w:rFonts w:ascii="Arial" w:hAnsi="Arial" w:cs="Arial"/>
                <w:sz w:val="18"/>
                <w:szCs w:val="18"/>
              </w:rPr>
              <w:t xml:space="preserve">the predictive value of HIF-1α expression in the regulation of the atheromatous plaque is warranted and might probably contribute to the development of novel personalized treatment strategies in clinical </w:t>
            </w:r>
            <w:proofErr w:type="gramStart"/>
            <w:r w:rsidRPr="00BA5B70">
              <w:rPr>
                <w:rFonts w:ascii="Arial" w:hAnsi="Arial" w:cs="Arial"/>
                <w:sz w:val="18"/>
                <w:szCs w:val="18"/>
              </w:rPr>
              <w:t>practice.</w:t>
            </w:r>
            <w:r w:rsidRPr="00E74925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685FB3D" w14:textId="5F19CB8D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20</w:t>
            </w:r>
          </w:p>
        </w:tc>
      </w:tr>
      <w:tr w:rsidR="00EA76D7" w:rsidRPr="004C1685" w14:paraId="7823CAF9" w14:textId="77777777" w:rsidTr="00930A31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209EB472" w14:textId="77777777" w:rsidR="00EA76D7" w:rsidRPr="00930A31" w:rsidRDefault="00EA76D7" w:rsidP="00EA76D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b/>
                <w:bCs/>
                <w:sz w:val="18"/>
                <w:szCs w:val="18"/>
              </w:rPr>
              <w:t>OTHER INFORMATION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037D4745" w14:textId="77777777" w:rsidR="00EA76D7" w:rsidRPr="00930A31" w:rsidRDefault="00EA76D7" w:rsidP="00EA76D7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76D7" w:rsidRPr="004C1685" w14:paraId="79CE3114" w14:textId="77777777" w:rsidTr="00930A31">
        <w:trPr>
          <w:trHeight w:val="48"/>
        </w:trPr>
        <w:tc>
          <w:tcPr>
            <w:tcW w:w="16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2EB968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Registration and protocol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B8380" w14:textId="77777777" w:rsidR="00EA76D7" w:rsidRPr="00930A31" w:rsidRDefault="00EA76D7" w:rsidP="00EA76D7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24a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0B298" w14:textId="030F4A06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05D0A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bookmarkStart w:id="0" w:name="_GoBack"/>
        <w:bookmarkEnd w:id="0"/>
      </w:tr>
      <w:tr w:rsidR="00EA76D7" w:rsidRPr="004C1685" w14:paraId="41386BE0" w14:textId="77777777" w:rsidTr="00930A31">
        <w:trPr>
          <w:trHeight w:val="57"/>
        </w:trPr>
        <w:tc>
          <w:tcPr>
            <w:tcW w:w="166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63DD468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A9BA2" w14:textId="77777777" w:rsidR="00EA76D7" w:rsidRPr="00930A31" w:rsidRDefault="00EA76D7" w:rsidP="00EA76D7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24b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16772" w14:textId="20A1F0DB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  <w:r w:rsidRPr="00930A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A7932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76D7" w:rsidRPr="004C1685" w14:paraId="3349A876" w14:textId="77777777" w:rsidTr="00930A31">
        <w:trPr>
          <w:trHeight w:val="48"/>
        </w:trPr>
        <w:tc>
          <w:tcPr>
            <w:tcW w:w="16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F3BC1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42A9E" w14:textId="77777777" w:rsidR="00EA76D7" w:rsidRPr="00930A31" w:rsidRDefault="00EA76D7" w:rsidP="00EA76D7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24c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39828" w14:textId="519DD449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12F8A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A76D7" w:rsidRPr="004C1685" w14:paraId="5C7454AF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07CDA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Support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283B2" w14:textId="77777777" w:rsidR="00EA76D7" w:rsidRPr="00930A31" w:rsidRDefault="00EA76D7" w:rsidP="00EA76D7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32EF7" w14:textId="26539D1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93E23">
              <w:rPr>
                <w:rFonts w:ascii="Arial" w:hAnsi="Arial" w:cs="Arial"/>
                <w:sz w:val="18"/>
                <w:szCs w:val="18"/>
              </w:rPr>
              <w:t>This research received no external funding.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D7166" w14:textId="1B21F5FE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20</w:t>
            </w:r>
          </w:p>
        </w:tc>
      </w:tr>
      <w:tr w:rsidR="00EA76D7" w:rsidRPr="004C1685" w14:paraId="40AF4D97" w14:textId="77777777" w:rsidTr="00930A31">
        <w:trPr>
          <w:trHeight w:val="48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19683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lastRenderedPageBreak/>
              <w:t>Competing interests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810BB" w14:textId="77777777" w:rsidR="00EA76D7" w:rsidRPr="00930A31" w:rsidRDefault="00EA76D7" w:rsidP="00EA76D7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6BA90" w14:textId="20A159AA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93E23">
              <w:rPr>
                <w:rFonts w:ascii="Arial" w:hAnsi="Arial" w:cs="Arial"/>
                <w:sz w:val="18"/>
                <w:szCs w:val="18"/>
              </w:rPr>
              <w:t>“The authors declare no conflict of interest."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FFDFA" w14:textId="484E293A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20</w:t>
            </w:r>
          </w:p>
        </w:tc>
      </w:tr>
      <w:tr w:rsidR="00EA76D7" w:rsidRPr="004C1685" w14:paraId="48ACCEF2" w14:textId="77777777" w:rsidTr="00930A31">
        <w:trPr>
          <w:trHeight w:val="219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04077BE" w14:textId="77777777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Availability of data, code and other materials</w:t>
            </w:r>
          </w:p>
        </w:tc>
        <w:tc>
          <w:tcPr>
            <w:tcW w:w="58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43E7E5A" w14:textId="77777777" w:rsidR="00EA76D7" w:rsidRPr="00930A31" w:rsidRDefault="00EA76D7" w:rsidP="00EA76D7">
            <w:pPr>
              <w:pStyle w:val="Default"/>
              <w:spacing w:before="40" w:after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0A3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1745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C8223BA" w14:textId="08194ADD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993E23">
              <w:rPr>
                <w:rFonts w:ascii="Arial" w:hAnsi="Arial" w:cs="Arial"/>
                <w:sz w:val="18"/>
                <w:szCs w:val="18"/>
              </w:rPr>
              <w:t>All data generated or analyzed during this study are included in this published article and are available from the corresponding author upon reasonable request.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7A17907" w14:textId="34E6DAAB" w:rsidR="00EA76D7" w:rsidRPr="00930A31" w:rsidRDefault="00EA76D7" w:rsidP="00EA76D7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Page 20</w:t>
            </w:r>
          </w:p>
        </w:tc>
      </w:tr>
    </w:tbl>
    <w:p w14:paraId="288BE5B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19F97CF9" w14:textId="77777777" w:rsidR="00FB3483" w:rsidRPr="00B730D1" w:rsidRDefault="00FB3483" w:rsidP="00B730D1">
      <w:pPr>
        <w:pStyle w:val="Default"/>
        <w:spacing w:line="183" w:lineRule="atLeast"/>
        <w:jc w:val="both"/>
        <w:rPr>
          <w:rFonts w:ascii="Arial" w:hAnsi="Arial" w:cs="Arial"/>
          <w:color w:val="auto"/>
          <w:sz w:val="16"/>
          <w:szCs w:val="16"/>
          <w:lang w:val="da-DK"/>
        </w:rPr>
      </w:pPr>
      <w:r w:rsidRPr="004C1685">
        <w:rPr>
          <w:rFonts w:ascii="Arial" w:hAnsi="Arial" w:cs="Arial"/>
          <w:i/>
          <w:iCs/>
          <w:color w:val="auto"/>
          <w:sz w:val="16"/>
          <w:szCs w:val="16"/>
        </w:rPr>
        <w:t xml:space="preserve">From: </w:t>
      </w:r>
      <w:r w:rsidRPr="004C1685">
        <w:rPr>
          <w:rFonts w:ascii="Arial" w:hAnsi="Arial" w:cs="Arial"/>
          <w:color w:val="auto"/>
          <w:sz w:val="16"/>
          <w:szCs w:val="16"/>
        </w:rPr>
        <w:t xml:space="preserve"> </w:t>
      </w:r>
      <w:r w:rsidR="00461576" w:rsidRPr="00461576">
        <w:rPr>
          <w:rFonts w:ascii="Arial" w:hAnsi="Arial" w:cs="Arial"/>
          <w:color w:val="auto"/>
          <w:sz w:val="16"/>
          <w:szCs w:val="16"/>
        </w:rPr>
        <w:t xml:space="preserve">Page MJ, McKenzie JE, </w:t>
      </w:r>
      <w:proofErr w:type="spellStart"/>
      <w:r w:rsidR="00461576" w:rsidRPr="00461576">
        <w:rPr>
          <w:rFonts w:ascii="Arial" w:hAnsi="Arial" w:cs="Arial"/>
          <w:color w:val="auto"/>
          <w:sz w:val="16"/>
          <w:szCs w:val="16"/>
        </w:rPr>
        <w:t>Bossuyt</w:t>
      </w:r>
      <w:proofErr w:type="spellEnd"/>
      <w:r w:rsidR="00461576" w:rsidRPr="00461576">
        <w:rPr>
          <w:rFonts w:ascii="Arial" w:hAnsi="Arial" w:cs="Arial"/>
          <w:color w:val="auto"/>
          <w:sz w:val="16"/>
          <w:szCs w:val="16"/>
        </w:rPr>
        <w:t xml:space="preserve"> PM, </w:t>
      </w:r>
      <w:proofErr w:type="spellStart"/>
      <w:r w:rsidR="00461576" w:rsidRPr="00461576">
        <w:rPr>
          <w:rFonts w:ascii="Arial" w:hAnsi="Arial" w:cs="Arial"/>
          <w:color w:val="auto"/>
          <w:sz w:val="16"/>
          <w:szCs w:val="16"/>
        </w:rPr>
        <w:t>Boutron</w:t>
      </w:r>
      <w:proofErr w:type="spellEnd"/>
      <w:r w:rsidR="00461576" w:rsidRPr="00461576">
        <w:rPr>
          <w:rFonts w:ascii="Arial" w:hAnsi="Arial" w:cs="Arial"/>
          <w:color w:val="auto"/>
          <w:sz w:val="16"/>
          <w:szCs w:val="16"/>
        </w:rPr>
        <w:t xml:space="preserve"> I, Hoffmann TC, Mulrow CD, et al. The PRISMA 2020 statement: an updated guideline for reporting systematic reviews.</w:t>
      </w:r>
      <w:r w:rsidR="0077253C">
        <w:rPr>
          <w:rFonts w:ascii="Arial" w:hAnsi="Arial" w:cs="Arial"/>
          <w:color w:val="auto"/>
          <w:sz w:val="16"/>
          <w:szCs w:val="16"/>
        </w:rPr>
        <w:t xml:space="preserve"> BMJ 2021;</w:t>
      </w:r>
      <w:proofErr w:type="gramStart"/>
      <w:r w:rsidR="0077253C">
        <w:rPr>
          <w:rFonts w:ascii="Arial" w:hAnsi="Arial" w:cs="Arial"/>
          <w:color w:val="auto"/>
          <w:sz w:val="16"/>
          <w:szCs w:val="16"/>
        </w:rPr>
        <w:t>372:n</w:t>
      </w:r>
      <w:proofErr w:type="gramEnd"/>
      <w:r w:rsidR="0077253C">
        <w:rPr>
          <w:rFonts w:ascii="Arial" w:hAnsi="Arial" w:cs="Arial"/>
          <w:color w:val="auto"/>
          <w:sz w:val="16"/>
          <w:szCs w:val="16"/>
        </w:rPr>
        <w:t>71</w:t>
      </w:r>
      <w:r w:rsidR="00461576" w:rsidRPr="00461576">
        <w:rPr>
          <w:rFonts w:ascii="Arial" w:hAnsi="Arial" w:cs="Arial"/>
          <w:color w:val="auto"/>
          <w:sz w:val="16"/>
          <w:szCs w:val="16"/>
        </w:rPr>
        <w:t>.</w:t>
      </w:r>
      <w:r w:rsidR="0077253C">
        <w:rPr>
          <w:rFonts w:ascii="Arial" w:hAnsi="Arial" w:cs="Arial"/>
          <w:color w:val="auto"/>
          <w:sz w:val="16"/>
          <w:szCs w:val="16"/>
        </w:rPr>
        <w:t xml:space="preserve"> </w:t>
      </w:r>
      <w:proofErr w:type="spellStart"/>
      <w:r w:rsidR="0077253C">
        <w:rPr>
          <w:rFonts w:ascii="Arial" w:hAnsi="Arial" w:cs="Arial"/>
          <w:color w:val="auto"/>
          <w:sz w:val="16"/>
          <w:szCs w:val="16"/>
        </w:rPr>
        <w:t>doi</w:t>
      </w:r>
      <w:proofErr w:type="spellEnd"/>
      <w:r w:rsidR="0077253C">
        <w:rPr>
          <w:rFonts w:ascii="Arial" w:hAnsi="Arial" w:cs="Arial"/>
          <w:color w:val="auto"/>
          <w:sz w:val="16"/>
          <w:szCs w:val="16"/>
        </w:rPr>
        <w:t xml:space="preserve">: </w:t>
      </w:r>
      <w:r w:rsidR="0077253C" w:rsidRPr="0077253C">
        <w:rPr>
          <w:rFonts w:ascii="Arial" w:hAnsi="Arial" w:cs="Arial"/>
          <w:color w:val="auto"/>
          <w:sz w:val="16"/>
          <w:szCs w:val="16"/>
        </w:rPr>
        <w:t>10.1136/</w:t>
      </w:r>
      <w:proofErr w:type="gramStart"/>
      <w:r w:rsidR="0077253C" w:rsidRPr="0077253C">
        <w:rPr>
          <w:rFonts w:ascii="Arial" w:hAnsi="Arial" w:cs="Arial"/>
          <w:color w:val="auto"/>
          <w:sz w:val="16"/>
          <w:szCs w:val="16"/>
        </w:rPr>
        <w:t>bmj.n</w:t>
      </w:r>
      <w:proofErr w:type="gramEnd"/>
      <w:r w:rsidR="0077253C" w:rsidRPr="0077253C">
        <w:rPr>
          <w:rFonts w:ascii="Arial" w:hAnsi="Arial" w:cs="Arial"/>
          <w:color w:val="auto"/>
          <w:sz w:val="16"/>
          <w:szCs w:val="16"/>
        </w:rPr>
        <w:t>71</w:t>
      </w:r>
    </w:p>
    <w:sectPr w:rsidR="00FB3483" w:rsidRPr="00B730D1" w:rsidSect="00E324A8">
      <w:headerReference w:type="default" r:id="rId6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DF858" w14:textId="77777777" w:rsidR="00403EF8" w:rsidRDefault="00403EF8">
      <w:r>
        <w:separator/>
      </w:r>
    </w:p>
  </w:endnote>
  <w:endnote w:type="continuationSeparator" w:id="0">
    <w:p w14:paraId="26EA1F92" w14:textId="77777777" w:rsidR="00403EF8" w:rsidRDefault="0040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F02F2" w14:textId="77777777" w:rsidR="00403EF8" w:rsidRDefault="00403EF8">
      <w:r>
        <w:separator/>
      </w:r>
    </w:p>
  </w:footnote>
  <w:footnote w:type="continuationSeparator" w:id="0">
    <w:p w14:paraId="16DAD3D2" w14:textId="77777777" w:rsidR="00403EF8" w:rsidRDefault="00403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C3E8F" w14:textId="77777777" w:rsidR="00947707" w:rsidRPr="00930A31" w:rsidRDefault="00CB1944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3D428716" wp14:editId="3C4523A5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30D5"/>
    <w:rsid w:val="00077B44"/>
    <w:rsid w:val="000C37FB"/>
    <w:rsid w:val="000F226E"/>
    <w:rsid w:val="001039AB"/>
    <w:rsid w:val="001318CC"/>
    <w:rsid w:val="00152CDB"/>
    <w:rsid w:val="0018323E"/>
    <w:rsid w:val="00190C83"/>
    <w:rsid w:val="002275F3"/>
    <w:rsid w:val="00246C93"/>
    <w:rsid w:val="00256BAF"/>
    <w:rsid w:val="002A2A06"/>
    <w:rsid w:val="002A3966"/>
    <w:rsid w:val="002C2B8A"/>
    <w:rsid w:val="002E2B4D"/>
    <w:rsid w:val="002E65ED"/>
    <w:rsid w:val="003103C2"/>
    <w:rsid w:val="003516AD"/>
    <w:rsid w:val="00363B8D"/>
    <w:rsid w:val="003760FB"/>
    <w:rsid w:val="00386F4E"/>
    <w:rsid w:val="003B79FF"/>
    <w:rsid w:val="003C1143"/>
    <w:rsid w:val="00400A0B"/>
    <w:rsid w:val="004033C1"/>
    <w:rsid w:val="00403EF8"/>
    <w:rsid w:val="00431E2F"/>
    <w:rsid w:val="0044149A"/>
    <w:rsid w:val="00443C1D"/>
    <w:rsid w:val="00461576"/>
    <w:rsid w:val="004C1685"/>
    <w:rsid w:val="004C3F2D"/>
    <w:rsid w:val="00505EB0"/>
    <w:rsid w:val="005078EE"/>
    <w:rsid w:val="00550BF1"/>
    <w:rsid w:val="00557240"/>
    <w:rsid w:val="0059028D"/>
    <w:rsid w:val="005979B8"/>
    <w:rsid w:val="005E2990"/>
    <w:rsid w:val="00640172"/>
    <w:rsid w:val="006C0F01"/>
    <w:rsid w:val="006E5FE2"/>
    <w:rsid w:val="006E60A8"/>
    <w:rsid w:val="006F3BA6"/>
    <w:rsid w:val="0071647B"/>
    <w:rsid w:val="00726794"/>
    <w:rsid w:val="0077253C"/>
    <w:rsid w:val="00792C8F"/>
    <w:rsid w:val="00803298"/>
    <w:rsid w:val="00805B2D"/>
    <w:rsid w:val="008412D5"/>
    <w:rsid w:val="008A3EAE"/>
    <w:rsid w:val="008B1F43"/>
    <w:rsid w:val="008C116F"/>
    <w:rsid w:val="008E2C91"/>
    <w:rsid w:val="009127F8"/>
    <w:rsid w:val="00930A31"/>
    <w:rsid w:val="00947707"/>
    <w:rsid w:val="00950FEC"/>
    <w:rsid w:val="009637EF"/>
    <w:rsid w:val="009827E5"/>
    <w:rsid w:val="009916D0"/>
    <w:rsid w:val="00993E23"/>
    <w:rsid w:val="009E4041"/>
    <w:rsid w:val="00A215D2"/>
    <w:rsid w:val="00A863A7"/>
    <w:rsid w:val="00A86593"/>
    <w:rsid w:val="00A97D90"/>
    <w:rsid w:val="00AA0D53"/>
    <w:rsid w:val="00AB79CE"/>
    <w:rsid w:val="00AE4BBD"/>
    <w:rsid w:val="00B00C3F"/>
    <w:rsid w:val="00B46BCC"/>
    <w:rsid w:val="00B51910"/>
    <w:rsid w:val="00B72EC2"/>
    <w:rsid w:val="00B730D1"/>
    <w:rsid w:val="00B948F5"/>
    <w:rsid w:val="00BA5B70"/>
    <w:rsid w:val="00BE2B0C"/>
    <w:rsid w:val="00C22710"/>
    <w:rsid w:val="00C419B6"/>
    <w:rsid w:val="00C41A56"/>
    <w:rsid w:val="00C555DD"/>
    <w:rsid w:val="00CB1944"/>
    <w:rsid w:val="00CF7EF4"/>
    <w:rsid w:val="00D324D8"/>
    <w:rsid w:val="00D95D84"/>
    <w:rsid w:val="00DB583E"/>
    <w:rsid w:val="00DC4F19"/>
    <w:rsid w:val="00E05992"/>
    <w:rsid w:val="00E324A8"/>
    <w:rsid w:val="00E66E3A"/>
    <w:rsid w:val="00E74925"/>
    <w:rsid w:val="00EA76D7"/>
    <w:rsid w:val="00EB610E"/>
    <w:rsid w:val="00F06C7C"/>
    <w:rsid w:val="00F15530"/>
    <w:rsid w:val="00F43B1C"/>
    <w:rsid w:val="00F67413"/>
    <w:rsid w:val="00F67C14"/>
    <w:rsid w:val="00FB3483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4B7585C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65ED"/>
    <w:rPr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a3">
    <w:name w:val="header"/>
    <w:basedOn w:val="a"/>
    <w:rsid w:val="00E324A8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E324A8"/>
    <w:pPr>
      <w:tabs>
        <w:tab w:val="center" w:pos="4320"/>
        <w:tab w:val="right" w:pos="8640"/>
      </w:tabs>
    </w:pPr>
  </w:style>
  <w:style w:type="character" w:styleId="a5">
    <w:name w:val="Hyperlink"/>
    <w:rsid w:val="00C22710"/>
    <w:rPr>
      <w:color w:val="0563C1"/>
      <w:u w:val="single"/>
    </w:rPr>
  </w:style>
  <w:style w:type="character" w:styleId="a6">
    <w:name w:val="Unresolved Mention"/>
    <w:uiPriority w:val="99"/>
    <w:semiHidden/>
    <w:unhideWhenUsed/>
    <w:rsid w:val="00403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1931</Words>
  <Characters>11761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Molly</cp:lastModifiedBy>
  <cp:revision>5</cp:revision>
  <cp:lastPrinted>2020-11-24T03:02:00Z</cp:lastPrinted>
  <dcterms:created xsi:type="dcterms:W3CDTF">2024-12-18T14:19:00Z</dcterms:created>
  <dcterms:modified xsi:type="dcterms:W3CDTF">2024-12-20T02:21:00Z</dcterms:modified>
</cp:coreProperties>
</file>